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99" w:rsidRPr="005605DE" w:rsidRDefault="002F5B3E" w:rsidP="007E1499">
      <w:pPr>
        <w:spacing w:before="100" w:beforeAutospacing="1" w:after="100" w:afterAutospacing="1" w:line="360" w:lineRule="auto"/>
        <w:jc w:val="center"/>
        <w:rPr>
          <w:rFonts w:asciiTheme="minorBidi" w:eastAsia="Times New Roman" w:hAnsiTheme="minorBidi" w:cs="0 Homa"/>
          <w:smallCaps/>
          <w:color w:val="548DD4" w:themeColor="text2" w:themeTint="99"/>
          <w:sz w:val="36"/>
          <w:szCs w:val="36"/>
          <w:u w:val="single"/>
          <w:rtl/>
        </w:rPr>
      </w:pPr>
      <w:r>
        <w:rPr>
          <w:rFonts w:asciiTheme="minorBidi" w:eastAsia="Times New Roman" w:hAnsiTheme="minorBidi" w:cs="0 Homa" w:hint="cs"/>
          <w:smallCaps/>
          <w:color w:val="548DD4" w:themeColor="text2" w:themeTint="99"/>
          <w:sz w:val="36"/>
          <w:szCs w:val="36"/>
          <w:u w:val="single"/>
          <w:rtl/>
        </w:rPr>
        <w:t>راهنمای استفاده از کتابخانه</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smallCaps/>
          <w:color w:val="943634"/>
          <w:rtl/>
        </w:rPr>
        <w:t>رسالت كتابخانه</w:t>
      </w:r>
      <w:r w:rsidRPr="005605DE">
        <w:rPr>
          <w:rFonts w:asciiTheme="minorBidi" w:eastAsia="Times New Roman" w:hAnsiTheme="minorBidi" w:cs="0 Homa"/>
          <w:color w:val="000000"/>
          <w:rtl/>
        </w:rPr>
        <w:t xml:space="preserve"> </w:t>
      </w:r>
    </w:p>
    <w:p w:rsidR="0075744A" w:rsidRPr="005605DE" w:rsidRDefault="0075744A" w:rsidP="00287A1C">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رسالت كتابخانه در هر سازماني حمايت از برنامه‌هاي آموزشي و پژوهشي آن سازمان مي‌باشد. بنابراين كتابخانه بايد مجموعه‌اي از مطالب مورد‌نياز سازمان را در برگيرد به‌گونه‌اي كه همزمان با تحول و تغيير در برنامه‌ها و فعاليتها، مجموعه كتابخانه نيز تحول و گسترش يابد. امروزه با رشد روزافزون انتشارات، اعم از منابع اطلاعاتي چاپي و الكترونيكي امكان تهيه همه منابع وجود ندارد. از طرفي كتابخانه سازمان بايد منابع لازم جهت پاسخگويي به نياز‌هاي آموزشي، تحقيقاتي و مطالعاتي حال و آينده اعضا، كاركنان و محققان را تهيه نمايد.</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smallCaps/>
          <w:color w:val="000000"/>
          <w:rtl/>
        </w:rPr>
        <w:t>در راه نيل به اين اهداف مهمترين وظيفه، ساخت مجموعه‌اي متناسب با نياز جامعه كتابخانه  است كه بايد بر طبق خط‌مشي مدون، تهيه و تدوين گردد. بر اين اساس كتابخانه مركز آموزشي درماني سينا نيز برپايه خط‌</w:t>
      </w:r>
      <w:r w:rsidR="00287A1C" w:rsidRPr="005605DE">
        <w:rPr>
          <w:rFonts w:asciiTheme="minorBidi" w:eastAsia="Times New Roman" w:hAnsiTheme="minorBidi" w:cs="0 Homa" w:hint="cs"/>
          <w:smallCaps/>
          <w:color w:val="000000"/>
          <w:rtl/>
        </w:rPr>
        <w:t xml:space="preserve"> </w:t>
      </w:r>
      <w:r w:rsidRPr="005605DE">
        <w:rPr>
          <w:rFonts w:asciiTheme="minorBidi" w:eastAsia="Times New Roman" w:hAnsiTheme="minorBidi" w:cs="0 Homa"/>
          <w:smallCaps/>
          <w:color w:val="000000"/>
          <w:rtl/>
        </w:rPr>
        <w:t>مشي مطرح تلاش مي‌كند مجموعه‌اي كيفي و متناسب با نياز جامعه كتابخانه تهيه نمايد.</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smallCaps/>
          <w:color w:val="943634"/>
          <w:rtl/>
        </w:rPr>
        <w:t> </w:t>
      </w:r>
      <w:r w:rsidRPr="005605DE">
        <w:rPr>
          <w:rFonts w:asciiTheme="minorBidi" w:eastAsia="Times New Roman" w:hAnsiTheme="minorBidi" w:cs="0 Homa"/>
          <w:smallCaps/>
          <w:color w:val="943634"/>
          <w:rtl/>
        </w:rPr>
        <w:t>ساختار تشكيلاتي كتابخانه</w:t>
      </w:r>
      <w:r w:rsidRPr="005605DE">
        <w:rPr>
          <w:rFonts w:asciiTheme="minorBidi" w:eastAsia="Times New Roman" w:hAnsiTheme="minorBidi" w:cs="0 Homa"/>
          <w:color w:val="000000"/>
          <w:rtl/>
        </w:rPr>
        <w:t xml:space="preserve"> </w:t>
      </w:r>
    </w:p>
    <w:p w:rsidR="0075744A" w:rsidRPr="005605DE" w:rsidRDefault="0075744A" w:rsidP="00B24D7F">
      <w:pPr>
        <w:spacing w:before="100" w:beforeAutospacing="1" w:after="100" w:afterAutospacing="1"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با توجه به اینکه کتابخانه بیمارستانی است و پرسنل آن محدود است فعالیت</w:t>
      </w:r>
      <w:r w:rsidRPr="005605DE">
        <w:rPr>
          <w:rFonts w:asciiTheme="minorBidi" w:eastAsia="Times New Roman" w:hAnsiTheme="minorBidi" w:cs="0 Homa"/>
          <w:smallCaps/>
          <w:color w:val="000000"/>
          <w:rtl/>
        </w:rPr>
        <w:softHyphen/>
        <w:t>ها یکجا و در كتابخانه انجام ميگيرد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olor w:val="000000"/>
          <w:rtl/>
        </w:rPr>
        <w:t> </w:t>
      </w:r>
      <w:r w:rsidRPr="005605DE">
        <w:rPr>
          <w:rFonts w:asciiTheme="minorBidi" w:eastAsia="Times New Roman" w:hAnsiTheme="minorBidi" w:cs="0 Homa"/>
          <w:smallCaps/>
          <w:color w:val="943634"/>
          <w:rtl/>
        </w:rPr>
        <w:t>فضاي موجود کتابخانه</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F243E"/>
          <w:rtl/>
        </w:rPr>
      </w:pPr>
      <w:r w:rsidRPr="005605DE">
        <w:rPr>
          <w:rFonts w:asciiTheme="minorBidi" w:eastAsia="Times New Roman" w:hAnsiTheme="minorBidi" w:cs="0 Homa"/>
          <w:color w:val="0F243E"/>
          <w:rtl/>
        </w:rPr>
        <w:t xml:space="preserve">کتابخانه داراي مخزن کتاب و آرشيو مجلات به متراژ 60 متر مربع ـ سالن مطالعه </w:t>
      </w:r>
      <w:r w:rsidRPr="005605DE">
        <w:rPr>
          <w:rFonts w:asciiTheme="minorBidi" w:eastAsia="Times New Roman" w:hAnsiTheme="minorBidi"/>
          <w:color w:val="0F243E"/>
          <w:rtl/>
        </w:rPr>
        <w:t> </w:t>
      </w:r>
      <w:r w:rsidRPr="005605DE">
        <w:rPr>
          <w:rFonts w:asciiTheme="minorBidi" w:eastAsia="Times New Roman" w:hAnsiTheme="minorBidi" w:cs="0 Homa"/>
          <w:color w:val="0F243E"/>
          <w:rtl/>
        </w:rPr>
        <w:t>خواهران بمتراژ 35 متر مربع و سالن مطالعه برادران به متراژ 35 متر مربع که نسبت فضاي مطالعاتي به رزيدنتها 3/3 متر مربع است. استاندارد محل نشستن مطالعه کننده : استاندارد محل نشستن مطالعه کننده 72/3 متر مربع می باشد . با توجه به آمار رزيدنتها ، اينترن و ايکسترن و با لحاظ نمودن 20% فضای مطالعه توسط افراد مذکور ، فضای مورد نياز بر اساس استاندارد ، برای سالن مطالعه بايستی در حدود 12 صندلی مطالعه و 45 متر مربع باشد که فضای کنونی برای سالن مطالعه 120 متر مربع است که امکان افزايش تعداد مراجعين را فراهم می آورد</w:t>
      </w: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 . با توجه به تخصصی بودن اين مرکز فعلاً اولويت استفاده از </w:t>
      </w:r>
      <w:r w:rsidRPr="005605DE">
        <w:rPr>
          <w:rFonts w:asciiTheme="minorBidi" w:eastAsia="Times New Roman" w:hAnsiTheme="minorBidi" w:cs="0 Homa"/>
          <w:color w:val="0F243E"/>
          <w:rtl/>
        </w:rPr>
        <w:lastRenderedPageBreak/>
        <w:t>سالن مطالعه به رزيدنتها و اينترن وايکسترن های اختصاص يافته ولی با اين وجود همواره سعی شده از فضای خالی سالن ، برای مطالعه سايرين از جمله : همکاران مرکز ، پزشکان عمومی و مراجعين ديگر مرتبط با حوزه پزشکی استفاده شود .</w:t>
      </w:r>
    </w:p>
    <w:p w:rsidR="00B24D7F" w:rsidRPr="005605DE" w:rsidRDefault="00B24D7F" w:rsidP="00ED5C88">
      <w:pPr>
        <w:spacing w:before="100" w:beforeAutospacing="1" w:after="100" w:afterAutospacing="1" w:line="360" w:lineRule="auto"/>
        <w:jc w:val="both"/>
        <w:rPr>
          <w:rFonts w:asciiTheme="minorBidi" w:eastAsia="Times New Roman" w:hAnsiTheme="minorBidi" w:cs="0 Homa"/>
          <w:color w:val="943634" w:themeColor="accent2" w:themeShade="BF"/>
          <w:rtl/>
        </w:rPr>
      </w:pPr>
      <w:r w:rsidRPr="005605DE">
        <w:rPr>
          <w:rFonts w:asciiTheme="minorBidi" w:eastAsia="Times New Roman" w:hAnsiTheme="minorBidi" w:cs="0 Homa" w:hint="cs"/>
          <w:color w:val="943634" w:themeColor="accent2" w:themeShade="BF"/>
          <w:rtl/>
        </w:rPr>
        <w:t xml:space="preserve">مجموعه کتابخانه </w:t>
      </w:r>
    </w:p>
    <w:p w:rsidR="0075744A" w:rsidRPr="005605DE" w:rsidRDefault="0075744A" w:rsidP="00B24D7F">
      <w:pPr>
        <w:pStyle w:val="ListParagraph"/>
        <w:numPr>
          <w:ilvl w:val="0"/>
          <w:numId w:val="3"/>
        </w:num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کتاب</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مجموعه کتابخانه تعداد 3818 جلدکتاب را در خود جاي داده است که از اين تعداد 2644 جلد لاتين و 1174جلد فارسي مي باشد . در مجموعه سازي اين کتابخانه بيشترين اولويت در انتخاب ، مربوط به کتابهاي تخصصي جراحي ، جراحي پلاستيك ، بيهوشي ، عفوني ، داخلي ، ارولوژي ، نفرولوژي ، پوست ، دستگاه اسكلتي ، قلب و عروق ، روانپزشكي ، مسموميت ، نورولوژي ، گوش و حلق</w:t>
      </w: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 وبيني ، گوارش ، غدد ، راديولوژي ، پرستاري و </w:t>
      </w:r>
      <w:r w:rsidRPr="005605DE">
        <w:rPr>
          <w:rFonts w:asciiTheme="minorBidi" w:eastAsia="Times New Roman" w:hAnsiTheme="minorBidi" w:cs="0 Homa"/>
          <w:color w:val="0F243E"/>
        </w:rPr>
        <w:t>Reference</w:t>
      </w:r>
      <w:r w:rsidRPr="005605DE">
        <w:rPr>
          <w:rFonts w:asciiTheme="minorBidi" w:eastAsia="Times New Roman" w:hAnsiTheme="minorBidi" w:cs="0 Homa"/>
          <w:color w:val="000000"/>
          <w:rtl/>
        </w:rPr>
        <w:t xml:space="preserve"> </w:t>
      </w: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مورد نياز براي هر کتابخانه پزشکي است . با توجه به اينکه عمده منابع </w:t>
      </w:r>
      <w:r w:rsidRPr="005605DE">
        <w:rPr>
          <w:rFonts w:asciiTheme="minorBidi" w:eastAsia="Times New Roman" w:hAnsiTheme="minorBidi" w:cs="0 Homa"/>
          <w:color w:val="0F243E"/>
        </w:rPr>
        <w:t>Reference</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color w:val="0F243E"/>
          <w:rtl/>
        </w:rPr>
        <w:t>براي رزيدنتها واساتيد مي باشد،کتابخانه سعي مي کند آخرين ويرايش اين کتابها را به محض چاپ ، تهيه و در اختيار اساتيد و دستياران قرار دهد</w:t>
      </w:r>
      <w:r w:rsidRPr="005605DE">
        <w:rPr>
          <w:rFonts w:asciiTheme="minorBidi" w:eastAsia="Times New Roman" w:hAnsiTheme="minorBidi" w:cs="0 Homa"/>
          <w:color w:val="000000"/>
          <w:rtl/>
        </w:rPr>
        <w:t xml:space="preserve"> .</w:t>
      </w:r>
    </w:p>
    <w:p w:rsidR="0075744A" w:rsidRPr="005605DE" w:rsidRDefault="0075744A" w:rsidP="00B24D7F">
      <w:pPr>
        <w:pStyle w:val="ListParagraph"/>
        <w:numPr>
          <w:ilvl w:val="0"/>
          <w:numId w:val="3"/>
        </w:num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مجلات</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اين کتابخانه در بخش مخزن </w:t>
      </w:r>
      <w:r w:rsidRPr="005605DE">
        <w:rPr>
          <w:rFonts w:asciiTheme="minorBidi" w:eastAsia="Times New Roman" w:hAnsiTheme="minorBidi"/>
          <w:color w:val="0F243E"/>
          <w:rtl/>
        </w:rPr>
        <w:t> </w:t>
      </w:r>
      <w:r w:rsidRPr="005605DE">
        <w:rPr>
          <w:rFonts w:asciiTheme="minorBidi" w:eastAsia="Times New Roman" w:hAnsiTheme="minorBidi" w:cs="0 Homa"/>
          <w:color w:val="0F243E"/>
          <w:rtl/>
        </w:rPr>
        <w:t>داراي يک آرشيو مجلات با سيستم قفسه هاي ريلي مي باشد و مجلات مربوط به پزشكي گردآوري شده است .</w:t>
      </w:r>
    </w:p>
    <w:p w:rsidR="0075744A" w:rsidRPr="005605DE" w:rsidRDefault="00B24D7F" w:rsidP="00B24D7F">
      <w:pPr>
        <w:pStyle w:val="ListParagraph"/>
        <w:numPr>
          <w:ilvl w:val="0"/>
          <w:numId w:val="3"/>
        </w:num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Pr>
        <w:t>CD</w:t>
      </w:r>
      <w:r w:rsidRPr="005605DE">
        <w:rPr>
          <w:rFonts w:asciiTheme="minorBidi" w:eastAsia="Times New Roman" w:hAnsiTheme="minorBidi" w:cs="0 Homa"/>
          <w:color w:val="943634"/>
          <w:rtl/>
        </w:rPr>
        <w:t xml:space="preserve"> </w:t>
      </w:r>
      <w:r w:rsidR="0075744A" w:rsidRPr="005605DE">
        <w:rPr>
          <w:rFonts w:asciiTheme="minorBidi" w:eastAsia="Times New Roman" w:hAnsiTheme="minorBidi" w:cs="0 Homa"/>
          <w:color w:val="943634"/>
          <w:rtl/>
        </w:rPr>
        <w:t>هاي آموزشي</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کتابخانه توانسته مجموعة خوبي در مورد بانک </w:t>
      </w:r>
      <w:r w:rsidRPr="005605DE">
        <w:rPr>
          <w:rFonts w:asciiTheme="minorBidi" w:eastAsia="Times New Roman" w:hAnsiTheme="minorBidi" w:cs="0 Homa"/>
          <w:color w:val="0F243E"/>
        </w:rPr>
        <w:t>CD</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color w:val="0F243E"/>
          <w:rtl/>
        </w:rPr>
        <w:t xml:space="preserve">ايجاد نمايد (به تعداد 42 عدد) که اين مجموعه شامل </w:t>
      </w:r>
      <w:r w:rsidRPr="005605DE">
        <w:rPr>
          <w:rFonts w:asciiTheme="minorBidi" w:eastAsia="Times New Roman" w:hAnsiTheme="minorBidi" w:cs="0 Homa"/>
          <w:color w:val="0F243E"/>
        </w:rPr>
        <w:t>CD</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color w:val="0F243E"/>
          <w:rtl/>
        </w:rPr>
        <w:t xml:space="preserve">هاي مالتي مديا، </w:t>
      </w:r>
      <w:r w:rsidRPr="005605DE">
        <w:rPr>
          <w:rFonts w:asciiTheme="minorBidi" w:eastAsia="Times New Roman" w:hAnsiTheme="minorBidi" w:cs="0 Homa"/>
          <w:color w:val="0F243E"/>
        </w:rPr>
        <w:t>CD</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color w:val="0F243E"/>
          <w:rtl/>
        </w:rPr>
        <w:t xml:space="preserve">تکست کتابهاي خريداري شده و </w:t>
      </w:r>
      <w:r w:rsidRPr="005605DE">
        <w:rPr>
          <w:rFonts w:asciiTheme="minorBidi" w:eastAsia="Times New Roman" w:hAnsiTheme="minorBidi" w:cs="0 Homa"/>
          <w:color w:val="0F243E"/>
        </w:rPr>
        <w:t>CD</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color w:val="0F243E"/>
          <w:rtl/>
        </w:rPr>
        <w:t>مجلاتي که بصورت اشتراک تهيه مي گردد.</w:t>
      </w:r>
    </w:p>
    <w:p w:rsidR="0075744A" w:rsidRPr="005605DE" w:rsidRDefault="0075744A" w:rsidP="00B24D7F">
      <w:pPr>
        <w:pStyle w:val="ListParagraph"/>
        <w:numPr>
          <w:ilvl w:val="0"/>
          <w:numId w:val="3"/>
        </w:num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943634"/>
          <w:rtl/>
        </w:rPr>
        <w:t>پاياننامه</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F243E"/>
          <w:rtl/>
        </w:rPr>
      </w:pPr>
      <w:r w:rsidRPr="005605DE">
        <w:rPr>
          <w:rFonts w:asciiTheme="minorBidi" w:eastAsia="Times New Roman" w:hAnsiTheme="minorBidi" w:cs="0 Homa"/>
          <w:color w:val="0F243E"/>
          <w:rtl/>
        </w:rPr>
        <w:t>تعداد کل پاياننامه 231عنوان مي باشد .</w:t>
      </w:r>
    </w:p>
    <w:p w:rsidR="00B24D7F" w:rsidRPr="005605DE" w:rsidRDefault="00B24D7F" w:rsidP="00B24D7F">
      <w:pPr>
        <w:rPr>
          <w:rFonts w:ascii="SimSun" w:eastAsia="SimSun" w:hAnsi="SimSun" w:cs="0 Homa"/>
          <w:sz w:val="24"/>
          <w:szCs w:val="24"/>
          <w:rtl/>
        </w:rPr>
      </w:pPr>
      <w:r w:rsidRPr="005605DE">
        <w:rPr>
          <w:rFonts w:ascii="SimSun" w:eastAsia="SimSun" w:hAnsi="SimSun" w:cs="0 Homa" w:hint="cs"/>
          <w:color w:val="943634" w:themeColor="accent2" w:themeShade="BF"/>
          <w:sz w:val="24"/>
          <w:szCs w:val="24"/>
          <w:rtl/>
        </w:rPr>
        <w:lastRenderedPageBreak/>
        <w:t xml:space="preserve">نوع رده بندی: </w:t>
      </w:r>
      <w:r w:rsidRPr="005605DE">
        <w:rPr>
          <w:rFonts w:ascii="SimSun" w:eastAsia="SimSun" w:hAnsi="SimSun" w:cs="0 Homa" w:hint="cs"/>
          <w:sz w:val="24"/>
          <w:szCs w:val="24"/>
          <w:rtl/>
        </w:rPr>
        <w:t>کتب پزشکی</w:t>
      </w:r>
      <w:r w:rsidRPr="005605DE">
        <w:rPr>
          <w:rFonts w:ascii="SimSun" w:eastAsia="SimSun" w:hAnsi="SimSun" w:cs="0 Homa"/>
          <w:sz w:val="24"/>
          <w:szCs w:val="24"/>
        </w:rPr>
        <w:t>:</w:t>
      </w:r>
      <w:r w:rsidRPr="005605DE">
        <w:rPr>
          <w:rFonts w:ascii="SimSun" w:eastAsia="SimSun" w:hAnsi="SimSun" w:cs="0 Homa" w:hint="cs"/>
          <w:sz w:val="24"/>
          <w:szCs w:val="24"/>
          <w:rtl/>
        </w:rPr>
        <w:t xml:space="preserve"> </w:t>
      </w:r>
      <w:r w:rsidRPr="005605DE">
        <w:rPr>
          <w:rFonts w:ascii="SimSun" w:eastAsia="SimSun" w:hAnsi="SimSun" w:cs="0 Homa"/>
          <w:sz w:val="24"/>
          <w:szCs w:val="24"/>
        </w:rPr>
        <w:t>NLM</w:t>
      </w:r>
      <w:r w:rsidRPr="005605DE">
        <w:rPr>
          <w:rFonts w:ascii="SimSun" w:eastAsia="SimSun" w:hAnsi="SimSun" w:cs="0 Homa" w:hint="cs"/>
          <w:sz w:val="24"/>
          <w:szCs w:val="24"/>
          <w:rtl/>
        </w:rPr>
        <w:t xml:space="preserve"> </w:t>
      </w:r>
    </w:p>
    <w:p w:rsidR="00B24D7F" w:rsidRPr="005605DE" w:rsidRDefault="00B24D7F" w:rsidP="00B24D7F">
      <w:pPr>
        <w:rPr>
          <w:rFonts w:ascii="SimSun" w:eastAsia="SimSun" w:hAnsi="SimSun" w:cs="0 Homa"/>
          <w:sz w:val="24"/>
          <w:szCs w:val="24"/>
        </w:rPr>
      </w:pPr>
      <w:r w:rsidRPr="005605DE">
        <w:rPr>
          <w:rFonts w:ascii="SimSun" w:eastAsia="SimSun" w:hAnsi="SimSun" w:cs="0 Homa" w:hint="cs"/>
          <w:sz w:val="24"/>
          <w:szCs w:val="24"/>
          <w:rtl/>
        </w:rPr>
        <w:t xml:space="preserve">                 کتب غیر پزشکی: </w:t>
      </w:r>
      <w:r w:rsidRPr="005605DE">
        <w:rPr>
          <w:rFonts w:ascii="SimSun" w:eastAsia="SimSun" w:hAnsi="SimSun" w:cs="0 Homa"/>
          <w:sz w:val="24"/>
          <w:szCs w:val="24"/>
        </w:rPr>
        <w:t>LC</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رايانه</w:t>
      </w:r>
      <w:r w:rsidRPr="005605DE">
        <w:rPr>
          <w:rFonts w:asciiTheme="minorBidi" w:eastAsia="Times New Roman" w:hAnsiTheme="minorBidi" w:cs="0 Homa"/>
          <w:color w:val="000000"/>
          <w:rtl/>
        </w:rPr>
        <w:t xml:space="preserve"> </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اين واحد داراي 4 دستگاه رايانه مي باشد كه </w:t>
      </w:r>
      <w:r w:rsidR="00B22FF5" w:rsidRPr="005605DE">
        <w:rPr>
          <w:rFonts w:asciiTheme="minorBidi" w:eastAsia="Times New Roman" w:hAnsiTheme="minorBidi" w:cs="0 Homa"/>
          <w:color w:val="0F243E"/>
          <w:rtl/>
        </w:rPr>
        <w:t>دو</w:t>
      </w:r>
      <w:r w:rsidRPr="005605DE">
        <w:rPr>
          <w:rFonts w:asciiTheme="minorBidi" w:eastAsia="Times New Roman" w:hAnsiTheme="minorBidi" w:cs="0 Homa"/>
          <w:color w:val="0F243E"/>
          <w:rtl/>
        </w:rPr>
        <w:t xml:space="preserve"> دستگاه براي کارهاي فني کتابخانه و مابقي جهت استفاده مراجعين مي باشد. اين واحد همواره سعی نموده در بخش فناوری اطلاعات خود را " بروز " نگهدارد و آموزشهای لازم را در زمينه استفاده از اينترنت و مجلات الکترونيکی به کاربرانِ هدفِ خود ارائه نمايد</w:t>
      </w:r>
      <w:r w:rsidR="001F210B" w:rsidRPr="005605DE">
        <w:rPr>
          <w:rFonts w:asciiTheme="minorBidi" w:eastAsia="Times New Roman" w:hAnsiTheme="minorBidi" w:cs="0 Homa"/>
          <w:color w:val="0F243E"/>
          <w:rtl/>
        </w:rPr>
        <w:t xml:space="preserve"> </w:t>
      </w:r>
      <w:r w:rsidRPr="005605DE">
        <w:rPr>
          <w:rFonts w:asciiTheme="minorBidi" w:eastAsia="Times New Roman" w:hAnsiTheme="minorBidi" w:cs="0 Homa"/>
          <w:color w:val="0F243E"/>
          <w:rtl/>
        </w:rPr>
        <w:t>و حتی در بسياری مواقع مقالات مورد نيازآنها را خود کادر کتابخانه تهيه و در اختيار آنان قرار می دهد.</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کادر کتابخانه</w:t>
      </w:r>
    </w:p>
    <w:p w:rsidR="0075744A" w:rsidRPr="005605DE" w:rsidRDefault="0075744A" w:rsidP="00D26D89">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کتابخانه داراي </w:t>
      </w:r>
      <w:r w:rsidR="008C0310" w:rsidRPr="005605DE">
        <w:rPr>
          <w:rFonts w:asciiTheme="minorBidi" w:eastAsia="Times New Roman" w:hAnsiTheme="minorBidi" w:cs="0 Homa"/>
          <w:color w:val="0F243E"/>
          <w:rtl/>
        </w:rPr>
        <w:t>دو نفر کادر می باشد یک نفر</w:t>
      </w:r>
      <w:r w:rsidRPr="005605DE">
        <w:rPr>
          <w:rFonts w:asciiTheme="minorBidi" w:eastAsia="Times New Roman" w:hAnsiTheme="minorBidi" w:cs="0 Homa"/>
          <w:color w:val="0F243E"/>
          <w:rtl/>
        </w:rPr>
        <w:t xml:space="preserve"> با مدرك  کارشناسي کتابداري </w:t>
      </w:r>
      <w:r w:rsidR="00CF2B75" w:rsidRPr="005605DE">
        <w:rPr>
          <w:rFonts w:asciiTheme="minorBidi" w:eastAsia="Times New Roman" w:hAnsiTheme="minorBidi" w:cs="0 Homa" w:hint="cs"/>
          <w:color w:val="0F243E"/>
          <w:rtl/>
        </w:rPr>
        <w:t>و اطلاع رسانی و</w:t>
      </w:r>
      <w:r w:rsidRPr="005605DE">
        <w:rPr>
          <w:rFonts w:asciiTheme="minorBidi" w:eastAsia="Times New Roman" w:hAnsiTheme="minorBidi" w:cs="0 Homa"/>
          <w:color w:val="0F243E"/>
          <w:rtl/>
        </w:rPr>
        <w:t xml:space="preserve"> كارشناسي ارشد جامعه شناسي پزشكي </w:t>
      </w:r>
      <w:r w:rsidR="00D26D89">
        <w:rPr>
          <w:rFonts w:asciiTheme="minorBidi" w:eastAsia="Times New Roman" w:hAnsiTheme="minorBidi" w:cs="0 Homa"/>
          <w:color w:val="0F243E"/>
          <w:rtl/>
        </w:rPr>
        <w:t>و نفر دوم کارشناس</w:t>
      </w:r>
      <w:r w:rsidR="00D26D89">
        <w:rPr>
          <w:rFonts w:asciiTheme="minorBidi" w:eastAsia="Times New Roman" w:hAnsiTheme="minorBidi" w:cs="0 Homa"/>
          <w:color w:val="0F243E"/>
        </w:rPr>
        <w:t xml:space="preserve"> </w:t>
      </w:r>
      <w:r w:rsidR="00D26D89">
        <w:rPr>
          <w:rFonts w:asciiTheme="minorBidi" w:eastAsia="Times New Roman" w:hAnsiTheme="minorBidi" w:cs="0 Homa" w:hint="cs"/>
          <w:color w:val="0F243E"/>
          <w:rtl/>
        </w:rPr>
        <w:t>ارشد مدیریت اطلاعات</w:t>
      </w:r>
      <w:bookmarkStart w:id="0" w:name="_GoBack"/>
      <w:bookmarkEnd w:id="0"/>
      <w:r w:rsidR="008C0310" w:rsidRPr="005605DE">
        <w:rPr>
          <w:rFonts w:asciiTheme="minorBidi" w:eastAsia="Times New Roman" w:hAnsiTheme="minorBidi" w:cs="0 Homa"/>
          <w:color w:val="0F243E"/>
          <w:rtl/>
        </w:rPr>
        <w:t xml:space="preserve"> </w:t>
      </w:r>
      <w:r w:rsidRPr="005605DE">
        <w:rPr>
          <w:rFonts w:asciiTheme="minorBidi" w:eastAsia="Times New Roman" w:hAnsiTheme="minorBidi" w:cs="0 Homa"/>
          <w:color w:val="0F243E"/>
          <w:rtl/>
        </w:rPr>
        <w:t>مي باشد.</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خدمات فني</w:t>
      </w:r>
    </w:p>
    <w:p w:rsidR="0075744A" w:rsidRPr="005605DE" w:rsidRDefault="0075744A" w:rsidP="00CF2B75">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 xml:space="preserve"> فهرست نويسي اين کتابخانه نيز براساس استانداردهاي جهاني تهيه ميگردد که بلافاصله به برنامه نارمند مكتوب ، كه برنامه اي جامع و تحت سيستم وب مي باشد وارد مي شود.</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color w:val="943634"/>
          <w:rtl/>
        </w:rPr>
        <w:t>نور سالن مطالعه</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olor w:val="0F243E"/>
          <w:rtl/>
        </w:rPr>
        <w:t> </w:t>
      </w:r>
      <w:r w:rsidRPr="005605DE">
        <w:rPr>
          <w:rFonts w:asciiTheme="minorBidi" w:eastAsia="Times New Roman" w:hAnsiTheme="minorBidi" w:cs="0 Homa"/>
          <w:color w:val="0F243E"/>
          <w:rtl/>
        </w:rPr>
        <w:t>از نظر نور ، هردو سالن مطالعه و مخزن ، از ترکيبی از نور طبيعی و مصنوعی استفاده مينمايد که اين حالت استانداردی برای نور کتابخانه می باشد.</w:t>
      </w:r>
      <w:r w:rsidRPr="005605DE">
        <w:rPr>
          <w:rFonts w:asciiTheme="minorBidi" w:eastAsia="Times New Roman" w:hAnsiTheme="minorBidi" w:cs="0 Homa"/>
          <w:color w:val="000000"/>
          <w:rtl/>
        </w:rPr>
        <w:t xml:space="preserve"> </w:t>
      </w:r>
    </w:p>
    <w:p w:rsidR="008C0310" w:rsidRPr="005605DE" w:rsidRDefault="008C0310" w:rsidP="00B24D7F">
      <w:pPr>
        <w:pStyle w:val="NormalWeb"/>
        <w:bidi/>
        <w:spacing w:before="0" w:beforeAutospacing="0" w:after="0" w:afterAutospacing="0" w:line="360" w:lineRule="auto"/>
        <w:jc w:val="both"/>
        <w:rPr>
          <w:rFonts w:ascii="Arial" w:hAnsi="Arial" w:cs="0 Homa"/>
          <w:color w:val="943634"/>
          <w:sz w:val="22"/>
          <w:szCs w:val="22"/>
        </w:rPr>
      </w:pPr>
      <w:r w:rsidRPr="005605DE">
        <w:rPr>
          <w:rStyle w:val="Strong"/>
          <w:rFonts w:ascii="Arial" w:hAnsi="Arial" w:cs="0 Homa"/>
          <w:b w:val="0"/>
          <w:bCs w:val="0"/>
          <w:color w:val="943634"/>
          <w:sz w:val="22"/>
          <w:szCs w:val="22"/>
          <w:rtl/>
        </w:rPr>
        <w:t>شرایط امانت کتاب</w:t>
      </w:r>
    </w:p>
    <w:p w:rsidR="008C0310" w:rsidRPr="005605DE" w:rsidRDefault="008C0310" w:rsidP="00B24D7F">
      <w:pPr>
        <w:pStyle w:val="NormalWeb"/>
        <w:bidi/>
        <w:spacing w:before="0" w:beforeAutospacing="0" w:after="0" w:afterAutospacing="0" w:line="360" w:lineRule="auto"/>
        <w:ind w:left="26" w:hanging="69"/>
        <w:jc w:val="both"/>
        <w:rPr>
          <w:rFonts w:ascii="Arial" w:hAnsi="Arial" w:cs="0 Homa"/>
          <w:sz w:val="22"/>
          <w:szCs w:val="22"/>
          <w:rtl/>
        </w:rPr>
      </w:pPr>
      <w:r w:rsidRPr="005605DE">
        <w:rPr>
          <w:rFonts w:ascii="Arial" w:hAnsi="Arial" w:cs="0 Homa"/>
          <w:sz w:val="22"/>
          <w:szCs w:val="22"/>
          <w:rtl/>
        </w:rPr>
        <w:t>جهت استفادۀ موثر از منابع علمی کتابخانه مقررات زیر توسط کتابخانه مرکز تهیه و تنظیم گردیده است</w:t>
      </w:r>
      <w:r w:rsidR="00CF2B75" w:rsidRPr="005605DE">
        <w:rPr>
          <w:rFonts w:ascii="Arial" w:hAnsi="Arial" w:cs="0 Homa" w:hint="cs"/>
          <w:sz w:val="22"/>
          <w:szCs w:val="22"/>
          <w:rtl/>
        </w:rPr>
        <w:t xml:space="preserve"> </w:t>
      </w:r>
      <w:r w:rsidRPr="005605DE">
        <w:rPr>
          <w:rFonts w:ascii="Arial" w:hAnsi="Arial" w:cs="0 Homa"/>
          <w:sz w:val="22"/>
          <w:szCs w:val="22"/>
          <w:rtl/>
        </w:rPr>
        <w:t>:</w:t>
      </w:r>
      <w:r w:rsidRPr="005605DE">
        <w:rPr>
          <w:rFonts w:ascii="Arial" w:hAnsi="Arial" w:cs="Arial"/>
          <w:sz w:val="22"/>
          <w:szCs w:val="22"/>
          <w:rtl/>
        </w:rPr>
        <w:t> </w:t>
      </w:r>
      <w:r w:rsidRPr="005605DE">
        <w:rPr>
          <w:rFonts w:ascii="Arial" w:hAnsi="Arial" w:cs="0 Homa"/>
          <w:sz w:val="22"/>
          <w:szCs w:val="22"/>
          <w:rtl/>
        </w:rPr>
        <w:t xml:space="preserve"> </w:t>
      </w:r>
    </w:p>
    <w:p w:rsidR="008C0310" w:rsidRPr="005605DE" w:rsidRDefault="008C0310" w:rsidP="00B24D7F">
      <w:pPr>
        <w:pStyle w:val="NormalWeb"/>
        <w:bidi/>
        <w:spacing w:before="0" w:beforeAutospacing="0" w:after="0" w:afterAutospacing="0" w:line="360" w:lineRule="auto"/>
        <w:ind w:left="26" w:hanging="69"/>
        <w:jc w:val="both"/>
        <w:rPr>
          <w:rFonts w:ascii="Arial" w:hAnsi="Arial" w:cs="0 Homa"/>
          <w:sz w:val="22"/>
          <w:szCs w:val="22"/>
          <w:rtl/>
        </w:rPr>
      </w:pPr>
      <w:r w:rsidRPr="005605DE">
        <w:rPr>
          <w:rFonts w:ascii="Arial" w:hAnsi="Arial" w:cs="0 Homa"/>
          <w:sz w:val="22"/>
          <w:szCs w:val="22"/>
          <w:rtl/>
        </w:rPr>
        <w:t xml:space="preserve"> </w:t>
      </w:r>
    </w:p>
    <w:p w:rsidR="008C0310" w:rsidRPr="005605DE" w:rsidRDefault="0045747C" w:rsidP="00B24D7F">
      <w:pPr>
        <w:pStyle w:val="NormalWeb"/>
        <w:bidi/>
        <w:spacing w:before="0" w:beforeAutospacing="0" w:after="0" w:afterAutospacing="0" w:line="360" w:lineRule="auto"/>
        <w:ind w:left="26" w:hanging="69"/>
        <w:jc w:val="both"/>
        <w:rPr>
          <w:rFonts w:ascii="Arial" w:hAnsi="Arial" w:cs="0 Homa"/>
          <w:sz w:val="22"/>
          <w:szCs w:val="22"/>
        </w:rPr>
      </w:pPr>
      <w:r w:rsidRPr="005605DE">
        <w:rPr>
          <w:rFonts w:ascii="Arial" w:hAnsi="Arial" w:cs="0 Homa" w:hint="cs"/>
          <w:sz w:val="22"/>
          <w:szCs w:val="22"/>
          <w:rtl/>
        </w:rPr>
        <w:lastRenderedPageBreak/>
        <w:t>*</w:t>
      </w:r>
      <w:r w:rsidR="008C0310" w:rsidRPr="005605DE">
        <w:rPr>
          <w:rFonts w:ascii="Arial" w:hAnsi="Arial" w:cs="0 Homa"/>
          <w:sz w:val="22"/>
          <w:szCs w:val="22"/>
          <w:rtl/>
        </w:rPr>
        <w:t xml:space="preserve">جامعۀ استفاده </w:t>
      </w:r>
      <w:r w:rsidR="008C0310" w:rsidRPr="005605DE">
        <w:rPr>
          <w:rFonts w:ascii="Arial" w:hAnsi="Arial" w:cs="0 Homa"/>
          <w:sz w:val="22"/>
          <w:szCs w:val="22"/>
          <w:rtl/>
        </w:rPr>
        <w:softHyphen/>
        <w:t xml:space="preserve">كننده از كتابخانه  شامل اساتید، رزیدنتها، دانشجويان و كاركنان مرکز و دانشگاه علوم پزشکی تبریز مي باشد. </w:t>
      </w:r>
    </w:p>
    <w:p w:rsidR="008C0310" w:rsidRPr="005605DE" w:rsidRDefault="008C0310" w:rsidP="00B24D7F">
      <w:pPr>
        <w:pStyle w:val="NormalWeb"/>
        <w:bidi/>
        <w:spacing w:before="0" w:beforeAutospacing="0" w:after="0" w:afterAutospacing="0" w:line="360" w:lineRule="auto"/>
        <w:ind w:left="26" w:hanging="69"/>
        <w:jc w:val="both"/>
        <w:rPr>
          <w:rFonts w:asciiTheme="minorBidi" w:hAnsiTheme="minorBidi" w:cs="0 Homa"/>
          <w:sz w:val="22"/>
          <w:szCs w:val="22"/>
          <w:rtl/>
        </w:rPr>
      </w:pPr>
      <w:r w:rsidRPr="005605DE">
        <w:rPr>
          <w:rFonts w:ascii="Arial" w:hAnsi="Arial" w:cs="0 Homa"/>
          <w:sz w:val="22"/>
          <w:szCs w:val="22"/>
          <w:rtl/>
        </w:rPr>
        <w:t>امانت کتاب با ارائه کارت دانشجویی، ملی، کارمندی و کارت معتبر امکان پذیر است.</w:t>
      </w:r>
    </w:p>
    <w:p w:rsidR="008C0310" w:rsidRPr="005605DE" w:rsidRDefault="008C0310" w:rsidP="00B24D7F">
      <w:pPr>
        <w:pStyle w:val="NormalWeb"/>
        <w:bidi/>
        <w:spacing w:before="0" w:beforeAutospacing="0" w:after="0" w:afterAutospacing="0" w:line="360" w:lineRule="auto"/>
        <w:ind w:left="26" w:hanging="69"/>
        <w:jc w:val="both"/>
        <w:rPr>
          <w:rFonts w:ascii="Arial" w:hAnsi="Arial" w:cs="0 Homa"/>
          <w:sz w:val="22"/>
          <w:szCs w:val="22"/>
          <w:rtl/>
        </w:rPr>
      </w:pPr>
    </w:p>
    <w:p w:rsidR="008C0310" w:rsidRPr="005605DE" w:rsidRDefault="008C0310" w:rsidP="00B24D7F">
      <w:pPr>
        <w:pStyle w:val="NormalWeb"/>
        <w:bidi/>
        <w:spacing w:before="0" w:beforeAutospacing="0" w:after="0" w:afterAutospacing="0" w:line="360" w:lineRule="auto"/>
        <w:ind w:left="26" w:hanging="69"/>
        <w:jc w:val="both"/>
        <w:rPr>
          <w:rFonts w:asciiTheme="minorBidi" w:hAnsiTheme="minorBidi" w:cs="0 Homa"/>
          <w:sz w:val="22"/>
          <w:szCs w:val="22"/>
          <w:rtl/>
        </w:rPr>
      </w:pPr>
      <w:r w:rsidRPr="005605DE">
        <w:rPr>
          <w:rFonts w:asciiTheme="minorBidi" w:hAnsiTheme="minorBidi" w:cs="0 Homa"/>
          <w:sz w:val="22"/>
          <w:szCs w:val="22"/>
          <w:rtl/>
        </w:rPr>
        <w:t xml:space="preserve"> </w:t>
      </w:r>
      <w:r w:rsidR="0045747C" w:rsidRPr="005605DE">
        <w:rPr>
          <w:rFonts w:asciiTheme="minorBidi" w:hAnsiTheme="minorBidi" w:cs="0 Homa" w:hint="cs"/>
          <w:sz w:val="22"/>
          <w:szCs w:val="22"/>
          <w:rtl/>
        </w:rPr>
        <w:t xml:space="preserve">* </w:t>
      </w:r>
      <w:r w:rsidRPr="005605DE">
        <w:rPr>
          <w:rFonts w:asciiTheme="minorBidi" w:hAnsiTheme="minorBidi" w:cs="0 Homa"/>
          <w:sz w:val="22"/>
          <w:szCs w:val="22"/>
          <w:rtl/>
        </w:rPr>
        <w:t>برای دانشجويان مقطع كارشناسي3 كتاب ، دانشجويان مقطع كارشناسي ارشد 4 كتاب ، دانشجويان مقطع دكتري 6    كتاب ،اساتید محترم 6 كتاب و کارکنان 5 کتاب به مدت 15 روز امانت داده میشود.</w:t>
      </w:r>
    </w:p>
    <w:p w:rsidR="0075744A" w:rsidRPr="005605DE" w:rsidRDefault="0075744A" w:rsidP="00B24D7F">
      <w:pPr>
        <w:spacing w:before="100" w:beforeAutospacing="1" w:after="100" w:afterAutospacing="1" w:line="360" w:lineRule="auto"/>
        <w:ind w:left="26" w:hanging="69"/>
        <w:jc w:val="both"/>
        <w:rPr>
          <w:rFonts w:asciiTheme="minorBidi" w:eastAsia="Times New Roman" w:hAnsiTheme="minorBidi" w:cs="0 Homa"/>
        </w:rPr>
      </w:pPr>
      <w:r w:rsidRPr="005605DE">
        <w:rPr>
          <w:rFonts w:asciiTheme="minorBidi" w:eastAsia="Times New Roman" w:hAnsiTheme="minorBidi" w:cs="0 Homa"/>
          <w:color w:val="0F243E"/>
          <w:rtl/>
        </w:rPr>
        <w:t xml:space="preserve"> </w:t>
      </w:r>
      <w:r w:rsidR="0045747C" w:rsidRPr="005605DE">
        <w:rPr>
          <w:rFonts w:asciiTheme="minorBidi" w:eastAsia="Times New Roman" w:hAnsiTheme="minorBidi" w:cs="0 Homa" w:hint="cs"/>
          <w:color w:val="0F243E"/>
          <w:rtl/>
        </w:rPr>
        <w:t>*</w:t>
      </w:r>
      <w:r w:rsidRPr="005605DE">
        <w:rPr>
          <w:rFonts w:asciiTheme="minorBidi" w:eastAsia="Times New Roman" w:hAnsiTheme="minorBidi" w:cs="0 Homa"/>
          <w:color w:val="0F243E"/>
          <w:rtl/>
        </w:rPr>
        <w:t>هر كتابي توسط امانت گيرنده گم شود يا در هنگام عودت پاره يا حواشي آن يادداشت نوشته باشند امانت گيرنده موظف است</w:t>
      </w:r>
      <w:r w:rsidRPr="005605DE">
        <w:rPr>
          <w:rFonts w:asciiTheme="minorBidi" w:eastAsia="Times New Roman" w:hAnsiTheme="minorBidi" w:cs="0 Homa"/>
          <w:color w:val="000000"/>
          <w:rtl/>
        </w:rPr>
        <w:t xml:space="preserve"> نسخه كامل ديگري تهيه و به كتابخانه تحويل دهد در عين حال جريمه در طول اين مدت طبق تعرفه دریافت خواهدشد.</w:t>
      </w:r>
    </w:p>
    <w:p w:rsidR="0075744A" w:rsidRPr="005605DE" w:rsidRDefault="0045747C"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hint="cs"/>
          <w:color w:val="000000"/>
          <w:rtl/>
        </w:rPr>
        <w:t>*</w:t>
      </w:r>
      <w:r w:rsidR="0075744A" w:rsidRPr="005605DE">
        <w:rPr>
          <w:rFonts w:asciiTheme="minorBidi" w:eastAsia="Times New Roman" w:hAnsiTheme="minorBidi" w:cs="0 Homa"/>
          <w:color w:val="000000"/>
          <w:rtl/>
        </w:rPr>
        <w:t>چنانچه امانت گيرنده كتاب گم شده را در موعد مقرر تهيه نكند در مورد دانشجويان، اسامي آنها به اداره آموزش داده مي شود تا از ثبت نام آنان جلوگيري به عمل آيد.</w:t>
      </w:r>
    </w:p>
    <w:p w:rsidR="0075744A" w:rsidRPr="005605DE" w:rsidRDefault="0045747C"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hint="cs"/>
          <w:color w:val="000000"/>
          <w:rtl/>
        </w:rPr>
        <w:t>*</w:t>
      </w:r>
      <w:r w:rsidR="0075744A" w:rsidRPr="005605DE">
        <w:rPr>
          <w:rFonts w:asciiTheme="minorBidi" w:eastAsia="Times New Roman" w:hAnsiTheme="minorBidi" w:cs="0 Homa"/>
          <w:color w:val="000000"/>
          <w:rtl/>
        </w:rPr>
        <w:t xml:space="preserve"> </w:t>
      </w:r>
      <w:r w:rsidR="0075744A" w:rsidRPr="005605DE">
        <w:rPr>
          <w:rFonts w:asciiTheme="minorBidi" w:eastAsia="Times New Roman" w:hAnsiTheme="minorBidi" w:cs="0 Homa"/>
          <w:color w:val="000000"/>
        </w:rPr>
        <w:t>CD</w:t>
      </w:r>
      <w:r w:rsidR="0075744A" w:rsidRPr="005605DE">
        <w:rPr>
          <w:rFonts w:asciiTheme="minorBidi" w:eastAsia="Times New Roman" w:hAnsiTheme="minorBidi" w:cs="0 Homa"/>
          <w:color w:val="000000"/>
          <w:rtl/>
        </w:rPr>
        <w:t xml:space="preserve"> </w:t>
      </w:r>
      <w:r w:rsidR="0075744A" w:rsidRPr="005605DE">
        <w:rPr>
          <w:rFonts w:asciiTheme="minorBidi" w:eastAsia="Times New Roman" w:hAnsiTheme="minorBidi"/>
          <w:color w:val="000000"/>
          <w:rtl/>
        </w:rPr>
        <w:t> </w:t>
      </w:r>
      <w:r w:rsidR="0075744A" w:rsidRPr="005605DE">
        <w:rPr>
          <w:rFonts w:asciiTheme="minorBidi" w:eastAsia="Times New Roman" w:hAnsiTheme="minorBidi" w:cs="0 Homa"/>
          <w:color w:val="000000"/>
          <w:rtl/>
        </w:rPr>
        <w:t xml:space="preserve"> به مدت سه روز امانت داده مي شود و قابل تمديد نمي باشد. و در صورت وارد شدن هرگونه آسيب به </w:t>
      </w:r>
      <w:r w:rsidR="0075744A" w:rsidRPr="005605DE">
        <w:rPr>
          <w:rFonts w:asciiTheme="minorBidi" w:eastAsia="Times New Roman" w:hAnsiTheme="minorBidi" w:cs="0 Homa"/>
          <w:color w:val="000000"/>
        </w:rPr>
        <w:t>CD</w:t>
      </w:r>
      <w:r w:rsidR="0075744A" w:rsidRPr="005605DE">
        <w:rPr>
          <w:rFonts w:asciiTheme="minorBidi" w:eastAsia="Times New Roman" w:hAnsiTheme="minorBidi" w:cs="0 Homa"/>
          <w:color w:val="000000"/>
          <w:rtl/>
        </w:rPr>
        <w:t xml:space="preserve"> فرد امانت گيرنده ملزم به تهيه و ارائه عين </w:t>
      </w:r>
      <w:r w:rsidR="0075744A" w:rsidRPr="005605DE">
        <w:rPr>
          <w:rFonts w:asciiTheme="minorBidi" w:eastAsia="Times New Roman" w:hAnsiTheme="minorBidi" w:cs="0 Homa"/>
          <w:color w:val="000000"/>
        </w:rPr>
        <w:t>CD</w:t>
      </w:r>
      <w:r w:rsidR="0075744A" w:rsidRPr="005605DE">
        <w:rPr>
          <w:rFonts w:asciiTheme="minorBidi" w:eastAsia="Times New Roman" w:hAnsiTheme="minorBidi" w:cs="0 Homa"/>
          <w:color w:val="000000"/>
          <w:rtl/>
        </w:rPr>
        <w:t xml:space="preserve">  مي باشد.</w:t>
      </w:r>
    </w:p>
    <w:p w:rsidR="0075744A" w:rsidRPr="005605DE" w:rsidRDefault="0045747C" w:rsidP="00B24D7F">
      <w:pPr>
        <w:spacing w:before="100" w:beforeAutospacing="1" w:after="100" w:afterAutospacing="1" w:line="360" w:lineRule="auto"/>
        <w:jc w:val="both"/>
        <w:rPr>
          <w:rFonts w:asciiTheme="minorBidi" w:eastAsia="Times New Roman" w:hAnsiTheme="minorBidi" w:cs="0 Homa"/>
        </w:rPr>
      </w:pPr>
      <w:r w:rsidRPr="005605DE">
        <w:rPr>
          <w:rFonts w:asciiTheme="minorBidi" w:eastAsia="Times New Roman" w:hAnsiTheme="minorBidi" w:cs="0 Homa" w:hint="cs"/>
          <w:color w:val="000000"/>
          <w:rtl/>
        </w:rPr>
        <w:t>*</w:t>
      </w:r>
      <w:r w:rsidR="0075744A" w:rsidRPr="005605DE">
        <w:rPr>
          <w:rFonts w:asciiTheme="minorBidi" w:eastAsia="Times New Roman" w:hAnsiTheme="minorBidi" w:cs="0 Homa"/>
          <w:color w:val="000000"/>
          <w:rtl/>
        </w:rPr>
        <w:t xml:space="preserve"> امانت گيرنده بعد ازاتمام موعد مقررموظف به تحويل كتاب مي باشد و در صورت احساس نياز به شرط نداشتن متقاضي ديگر، تاريخ امانت از يك هفته الي 15 روز تمديد مي گردد.در صورتيكه مراجعه كننده كتابي را بخواهد و كتاب مورد نظر در امانت باشد ميتواند كتاب را به نام خود رزرو نموده و در تاريخ بازگشت تعيين شده از ميز امانت درخواست نمايد طبيعي است در صورت عدم مراجعه تا 24 ساعت كتاب از رزرو وي خارج مي گردد</w:t>
      </w:r>
      <w:r w:rsidR="0075744A" w:rsidRPr="005605DE">
        <w:rPr>
          <w:rFonts w:asciiTheme="minorBidi" w:eastAsia="Times New Roman" w:hAnsiTheme="minorBidi" w:cs="0 Homa"/>
          <w:color w:val="0F243E"/>
          <w:rtl/>
        </w:rPr>
        <w:t>.</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smallCaps/>
          <w:color w:val="943634"/>
          <w:rtl/>
        </w:rPr>
        <w:t> </w:t>
      </w:r>
      <w:r w:rsidRPr="005605DE">
        <w:rPr>
          <w:rFonts w:asciiTheme="minorBidi" w:eastAsia="Times New Roman" w:hAnsiTheme="minorBidi" w:cs="0 Homa"/>
          <w:smallCaps/>
          <w:color w:val="943634"/>
          <w:rtl/>
        </w:rPr>
        <w:t>شرح وظايف</w:t>
      </w:r>
      <w:r w:rsidR="0045747C" w:rsidRPr="005605DE">
        <w:rPr>
          <w:rFonts w:asciiTheme="minorBidi" w:eastAsia="Times New Roman" w:hAnsiTheme="minorBidi" w:cs="0 Homa" w:hint="cs"/>
          <w:smallCaps/>
          <w:color w:val="943634"/>
          <w:rtl/>
        </w:rPr>
        <w:t xml:space="preserve"> کتابدار</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  تهيه، سازماندهى ونگهدارى منابع چاپى و الکترونيکى معتبر در حوزه علوم پزشکى</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smallCaps/>
          <w:color w:val="000000"/>
        </w:rPr>
      </w:pPr>
      <w:r w:rsidRPr="005605DE">
        <w:rPr>
          <w:rFonts w:asciiTheme="minorBidi" w:eastAsia="Times New Roman" w:hAnsiTheme="minorBidi" w:cs="0 Homa"/>
          <w:smallCaps/>
          <w:color w:val="000000"/>
          <w:rtl/>
        </w:rPr>
        <w:t>*  امانت منابع اطلاعاتي مورد‌نياز مراجعين بر طبق ضوابط خاص و پیگیری بازگشت به موقع منابع در امانت.</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lastRenderedPageBreak/>
        <w:t>*  آموزش ، تعليم و تقويت مهارت هاى اطلاع يابى دانشجويان واعضاى هيئت علمى</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smallCaps/>
          <w:color w:val="000000"/>
          <w:rtl/>
        </w:rPr>
        <w:t>دانشگاه</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 فراهم آورى دستيابى و به کار گيرى انواع منابع اطلاعاتى بر اساس احترام به</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smallCaps/>
          <w:color w:val="000000"/>
          <w:rtl/>
        </w:rPr>
        <w:t>اولويت ها وانتظارات مراجعان وعادات حرفه اى آنها</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Pr>
        <w:t xml:space="preserve"> </w:t>
      </w:r>
      <w:r w:rsidRPr="005605DE">
        <w:rPr>
          <w:rFonts w:asciiTheme="minorBidi" w:eastAsia="Times New Roman" w:hAnsiTheme="minorBidi" w:cs="0 Homa"/>
          <w:smallCaps/>
          <w:color w:val="000000"/>
          <w:rtl/>
        </w:rPr>
        <w:t>تسهيل در دسترسى به اطلاعات از طريق مشارکت در اشتراک منابع</w:t>
      </w:r>
      <w:r w:rsidRPr="005605DE">
        <w:rPr>
          <w:rFonts w:asciiTheme="minorBidi" w:eastAsia="Times New Roman" w:hAnsiTheme="minorBidi" w:cs="0 Homa"/>
          <w:color w:val="000000"/>
          <w:rtl/>
        </w:rPr>
        <w:t xml:space="preserve"> </w:t>
      </w:r>
    </w:p>
    <w:p w:rsidR="0075744A" w:rsidRPr="005605DE" w:rsidRDefault="001F210B"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75744A" w:rsidRPr="005605DE">
        <w:rPr>
          <w:rFonts w:asciiTheme="minorBidi" w:eastAsia="Times New Roman" w:hAnsiTheme="minorBidi" w:cs="0 Homa"/>
          <w:smallCaps/>
          <w:color w:val="000000"/>
        </w:rPr>
        <w:t xml:space="preserve">  </w:t>
      </w:r>
      <w:r w:rsidR="0075744A" w:rsidRPr="005605DE">
        <w:rPr>
          <w:rFonts w:asciiTheme="minorBidi" w:eastAsia="Times New Roman" w:hAnsiTheme="minorBidi" w:cs="0 Homa"/>
          <w:smallCaps/>
          <w:color w:val="000000"/>
          <w:rtl/>
        </w:rPr>
        <w:t>جلب رضايت مراجعه کننده از طريق انتقال منابع و پاسخگويى با کيفيت مناسب</w:t>
      </w:r>
      <w:r w:rsidR="0075744A"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 xml:space="preserve"> ايجاد محيطى صميمى و دوستانه در کتابخانه به منظور پاسخگويى به نيازهاى آموزشى</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smallCaps/>
          <w:color w:val="000000"/>
          <w:rtl/>
        </w:rPr>
        <w:t>وپژوهشى .</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Pr>
        <w:t xml:space="preserve"> </w:t>
      </w:r>
      <w:r w:rsidRPr="005605DE">
        <w:rPr>
          <w:rFonts w:asciiTheme="minorBidi" w:eastAsia="Times New Roman" w:hAnsiTheme="minorBidi" w:cs="0 Homa"/>
          <w:smallCaps/>
          <w:color w:val="000000"/>
        </w:rPr>
        <w:t xml:space="preserve"> </w:t>
      </w:r>
      <w:r w:rsidRPr="005605DE">
        <w:rPr>
          <w:rFonts w:asciiTheme="minorBidi" w:eastAsia="Times New Roman" w:hAnsiTheme="minorBidi" w:cs="0 Homa"/>
          <w:smallCaps/>
          <w:color w:val="000000"/>
          <w:rtl/>
        </w:rPr>
        <w:t>به کار گيرى استانداردهاى علوم کتابدارى و اطلاع رسانى پزشکى در اجراى کليه</w:t>
      </w:r>
      <w:r w:rsidRPr="005605DE">
        <w:rPr>
          <w:rFonts w:asciiTheme="minorBidi" w:eastAsia="Times New Roman" w:hAnsiTheme="minorBidi" w:cs="0 Homa"/>
          <w:color w:val="000000"/>
          <w:rtl/>
        </w:rPr>
        <w:t xml:space="preserve"> </w:t>
      </w:r>
      <w:r w:rsidRPr="005605DE">
        <w:rPr>
          <w:rFonts w:asciiTheme="minorBidi" w:eastAsia="Times New Roman" w:hAnsiTheme="minorBidi" w:cs="0 Homa"/>
          <w:smallCaps/>
          <w:color w:val="000000"/>
          <w:rtl/>
        </w:rPr>
        <w:t>امور کتابخانه</w:t>
      </w:r>
      <w:r w:rsidRPr="005605DE">
        <w:rPr>
          <w:rFonts w:asciiTheme="minorBidi" w:eastAsia="Times New Roman" w:hAnsiTheme="minorBidi" w:cs="0 Homa"/>
          <w:color w:val="000000"/>
          <w:rtl/>
        </w:rPr>
        <w:t xml:space="preserve">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گزينش عناوين منابع موردنياز از لحاظ اقتدار علمي، روزآمدي، شهرت مؤلف و ناشر.</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امانت منابع اطلاعاتي مورد‌نياز مراجعين بر طبق ضوابط خاص و پیگیری بازگشت به موقع منابع به امانت رفته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تهيه اطلاعات مورد نياز مراجعين از منابع مرجع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کپی از مقالات مجلات آرشیو و فصولی از کتاب های کتابخانه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گردآوري</w:t>
      </w:r>
      <w:r w:rsidRPr="005605DE">
        <w:rPr>
          <w:rFonts w:asciiTheme="minorBidi" w:eastAsia="Times New Roman" w:hAnsiTheme="minorBidi"/>
          <w:smallCaps/>
          <w:color w:val="000000"/>
          <w:rtl/>
        </w:rPr>
        <w:t> </w:t>
      </w:r>
      <w:r w:rsidRPr="005605DE">
        <w:rPr>
          <w:rFonts w:asciiTheme="minorBidi" w:eastAsia="Times New Roman" w:hAnsiTheme="minorBidi" w:cs="0 Homa"/>
          <w:smallCaps/>
          <w:color w:val="000000"/>
          <w:rtl/>
        </w:rPr>
        <w:t xml:space="preserve"> مجموعه كتابخانه متناسب با نيازهاي اطلاعاتي جامعه كتابخانه،</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تهيه منابع اطلاعاتي به روشهاي زير :</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تهيه انتشارات عمومي و جاري از طريق ناشران، كتابفروشيها و نمايشگاههاي ملي و بين‌المللي.</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تهيه انتشارات سازمانهاي دولتي و انجمنهاي مختلف.</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خريد انتشارات بين‌المللي از طريق كارگزار (واسطه) در نمایشگاه</w:t>
      </w:r>
      <w:r w:rsidRPr="005605DE">
        <w:rPr>
          <w:rFonts w:asciiTheme="minorBidi" w:eastAsia="Times New Roman" w:hAnsiTheme="minorBidi" w:cs="0 Homa"/>
          <w:smallCaps/>
          <w:color w:val="000000"/>
          <w:rtl/>
        </w:rPr>
        <w:softHyphen/>
        <w:t>های بین المللی.</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آموزش كارورزان رشته كتابداري.</w:t>
      </w:r>
    </w:p>
    <w:p w:rsidR="0075744A" w:rsidRPr="005605DE" w:rsidRDefault="0075744A" w:rsidP="00B24D7F">
      <w:pPr>
        <w:spacing w:after="0" w:line="360" w:lineRule="auto"/>
        <w:ind w:left="-46"/>
        <w:jc w:val="both"/>
        <w:rPr>
          <w:rFonts w:asciiTheme="minorBidi" w:eastAsia="Times New Roman" w:hAnsiTheme="minorBidi" w:cs="0 Homa"/>
          <w:color w:val="000000"/>
          <w:rtl/>
        </w:rPr>
      </w:pPr>
      <w:r w:rsidRPr="005605DE">
        <w:rPr>
          <w:rFonts w:asciiTheme="minorBidi" w:eastAsia="Times New Roman" w:hAnsiTheme="minorBidi" w:cs="0 Homa"/>
          <w:smallCaps/>
          <w:color w:val="000000"/>
          <w:rtl/>
        </w:rPr>
        <w:t>*</w:t>
      </w:r>
      <w:r w:rsidR="001F210B" w:rsidRPr="005605DE">
        <w:rPr>
          <w:rFonts w:asciiTheme="minorBidi" w:eastAsia="Times New Roman" w:hAnsiTheme="minorBidi" w:cs="0 Homa"/>
          <w:smallCaps/>
          <w:color w:val="000000"/>
          <w:rtl/>
        </w:rPr>
        <w:t xml:space="preserve"> </w:t>
      </w:r>
      <w:r w:rsidRPr="005605DE">
        <w:rPr>
          <w:rFonts w:asciiTheme="minorBidi" w:eastAsia="Times New Roman" w:hAnsiTheme="minorBidi" w:cs="0 Homa"/>
          <w:smallCaps/>
          <w:color w:val="000000"/>
          <w:rtl/>
        </w:rPr>
        <w:t>استفاده از نرم افزار جامع كتابخانه اي دانشگاه علوم پزشكي تبريز تحت وب جهت به اشتراك گذاشتن منابع اطلاعاتي و كتابشناسي و الكترونيكي و حركت به سمت كتابخانه ديجيتالي.</w:t>
      </w:r>
    </w:p>
    <w:p w:rsidR="0075744A" w:rsidRPr="005605DE" w:rsidRDefault="0075744A" w:rsidP="00B24D7F">
      <w:pPr>
        <w:spacing w:before="100" w:beforeAutospacing="1" w:after="100" w:afterAutospacing="1" w:line="360" w:lineRule="auto"/>
        <w:jc w:val="both"/>
        <w:rPr>
          <w:rFonts w:asciiTheme="minorBidi" w:eastAsia="Times New Roman" w:hAnsiTheme="minorBidi" w:cs="0 Homa"/>
          <w:color w:val="000000"/>
          <w:rtl/>
        </w:rPr>
      </w:pPr>
      <w:r w:rsidRPr="005605DE">
        <w:rPr>
          <w:rFonts w:asciiTheme="minorBidi" w:eastAsia="Times New Roman" w:hAnsiTheme="minorBidi" w:cs="0 Homa"/>
          <w:smallCaps/>
          <w:color w:val="943634"/>
          <w:rtl/>
        </w:rPr>
        <w:t>ساعات کار کتابخانه</w:t>
      </w:r>
    </w:p>
    <w:p w:rsidR="00B24D7F" w:rsidRPr="005605DE" w:rsidRDefault="0075744A" w:rsidP="0049571B">
      <w:pPr>
        <w:spacing w:after="0" w:line="360" w:lineRule="auto"/>
        <w:ind w:left="-46"/>
        <w:jc w:val="both"/>
        <w:rPr>
          <w:rFonts w:asciiTheme="minorBidi" w:hAnsiTheme="minorBidi" w:cs="0 Homa"/>
        </w:rPr>
      </w:pPr>
      <w:r w:rsidRPr="005605DE">
        <w:rPr>
          <w:rFonts w:asciiTheme="minorBidi" w:eastAsia="Times New Roman" w:hAnsiTheme="minorBidi" w:cs="0 Homa"/>
          <w:smallCaps/>
          <w:color w:val="000000"/>
          <w:rtl/>
        </w:rPr>
        <w:t xml:space="preserve">کتابخانه </w:t>
      </w:r>
      <w:r w:rsidR="0049571B">
        <w:rPr>
          <w:rFonts w:asciiTheme="minorBidi" w:eastAsia="Times New Roman" w:hAnsiTheme="minorBidi" w:cs="0 Homa" w:hint="cs"/>
          <w:smallCaps/>
          <w:color w:val="000000"/>
          <w:rtl/>
        </w:rPr>
        <w:t xml:space="preserve">روزهاي شنبه لغايت بنجشنبه </w:t>
      </w:r>
      <w:r w:rsidRPr="005605DE">
        <w:rPr>
          <w:rFonts w:asciiTheme="minorBidi" w:eastAsia="Times New Roman" w:hAnsiTheme="minorBidi" w:cs="0 Homa"/>
          <w:smallCaps/>
          <w:color w:val="000000"/>
          <w:rtl/>
        </w:rPr>
        <w:t xml:space="preserve">از ساعت </w:t>
      </w:r>
      <w:r w:rsidR="008C0310" w:rsidRPr="005605DE">
        <w:rPr>
          <w:rFonts w:asciiTheme="minorBidi" w:eastAsia="Times New Roman" w:hAnsiTheme="minorBidi" w:cs="0 Homa"/>
          <w:smallCaps/>
          <w:color w:val="000000"/>
          <w:rtl/>
        </w:rPr>
        <w:t>7:30</w:t>
      </w:r>
      <w:r w:rsidRPr="005605DE">
        <w:rPr>
          <w:rFonts w:asciiTheme="minorBidi" w:eastAsia="Times New Roman" w:hAnsiTheme="minorBidi" w:cs="0 Homa"/>
          <w:smallCaps/>
          <w:color w:val="000000"/>
          <w:rtl/>
        </w:rPr>
        <w:t xml:space="preserve"> </w:t>
      </w:r>
      <w:r w:rsidR="008C0310" w:rsidRPr="005605DE">
        <w:rPr>
          <w:rFonts w:asciiTheme="minorBidi" w:eastAsia="Times New Roman" w:hAnsiTheme="minorBidi" w:cs="0 Homa"/>
          <w:smallCaps/>
          <w:color w:val="000000"/>
          <w:rtl/>
        </w:rPr>
        <w:t xml:space="preserve">صبح </w:t>
      </w:r>
      <w:r w:rsidRPr="005605DE">
        <w:rPr>
          <w:rFonts w:asciiTheme="minorBidi" w:eastAsia="Times New Roman" w:hAnsiTheme="minorBidi" w:cs="0 Homa"/>
          <w:smallCaps/>
          <w:color w:val="000000"/>
          <w:rtl/>
        </w:rPr>
        <w:t xml:space="preserve">الي </w:t>
      </w:r>
      <w:r w:rsidR="008C0310" w:rsidRPr="005605DE">
        <w:rPr>
          <w:rFonts w:asciiTheme="minorBidi" w:eastAsia="Times New Roman" w:hAnsiTheme="minorBidi" w:cs="0 Homa"/>
          <w:smallCaps/>
          <w:color w:val="000000"/>
          <w:rtl/>
        </w:rPr>
        <w:t>19:30</w:t>
      </w:r>
      <w:r w:rsidRPr="005605DE">
        <w:rPr>
          <w:rFonts w:asciiTheme="minorBidi" w:eastAsia="Times New Roman" w:hAnsiTheme="minorBidi" w:cs="0 Homa"/>
          <w:smallCaps/>
          <w:color w:val="000000"/>
          <w:rtl/>
        </w:rPr>
        <w:t xml:space="preserve"> </w:t>
      </w:r>
      <w:r w:rsidR="008C0310" w:rsidRPr="005605DE">
        <w:rPr>
          <w:rFonts w:asciiTheme="minorBidi" w:eastAsia="Times New Roman" w:hAnsiTheme="minorBidi" w:cs="0 Homa"/>
          <w:smallCaps/>
          <w:color w:val="000000"/>
          <w:rtl/>
        </w:rPr>
        <w:t xml:space="preserve">عصر </w:t>
      </w:r>
      <w:r w:rsidR="0049571B">
        <w:rPr>
          <w:rFonts w:asciiTheme="minorBidi" w:eastAsia="Times New Roman" w:hAnsiTheme="minorBidi" w:cs="0 Homa" w:hint="cs"/>
          <w:smallCaps/>
          <w:color w:val="000000"/>
          <w:rtl/>
        </w:rPr>
        <w:t>و روزهاي جمعه از ساعت 8 الي 14</w:t>
      </w:r>
      <w:r w:rsidRPr="005605DE">
        <w:rPr>
          <w:rFonts w:asciiTheme="minorBidi" w:eastAsia="Times New Roman" w:hAnsiTheme="minorBidi" w:cs="0 Homa"/>
          <w:smallCaps/>
          <w:color w:val="000000"/>
          <w:rtl/>
        </w:rPr>
        <w:t>مشغول به فعاليت مي باشد .</w:t>
      </w:r>
      <w:r w:rsidR="005605DE">
        <w:rPr>
          <w:rFonts w:asciiTheme="minorBidi" w:eastAsia="Times New Roman" w:hAnsiTheme="minorBidi" w:cs="0 Homa" w:hint="cs"/>
          <w:color w:val="C00000"/>
          <w:rtl/>
        </w:rPr>
        <w:t xml:space="preserve">                 </w:t>
      </w:r>
      <w:r w:rsidR="0049571B">
        <w:rPr>
          <w:rFonts w:asciiTheme="minorBidi" w:eastAsia="Times New Roman" w:hAnsiTheme="minorBidi" w:cs="0 Homa" w:hint="cs"/>
          <w:color w:val="C00000"/>
          <w:rtl/>
        </w:rPr>
        <w:t xml:space="preserve">                                                                                 </w:t>
      </w:r>
      <w:r w:rsidR="00B24D7F" w:rsidRPr="005605DE">
        <w:rPr>
          <w:rFonts w:asciiTheme="minorBidi" w:eastAsia="Times New Roman" w:hAnsiTheme="minorBidi" w:cs="0 Homa"/>
          <w:color w:val="C00000"/>
          <w:rtl/>
        </w:rPr>
        <w:t>تلفن تماس:35498223</w:t>
      </w:r>
    </w:p>
    <w:sectPr w:rsidR="00B24D7F" w:rsidRPr="005605DE" w:rsidSect="007E1499">
      <w:pgSz w:w="11906" w:h="16838"/>
      <w:pgMar w:top="1440" w:right="1440" w:bottom="1440" w:left="1440" w:header="708" w:footer="708" w:gutter="0"/>
      <w:pgBorders w:offsetFrom="page">
        <w:top w:val="pyramidsAbove" w:sz="8" w:space="24" w:color="auto"/>
        <w:left w:val="pyramidsAbove" w:sz="8" w:space="24" w:color="auto"/>
        <w:bottom w:val="pyramidsAbove" w:sz="8" w:space="24" w:color="auto"/>
        <w:right w:val="pyramidsAbove" w:sz="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0 Homa">
    <w:altName w:val="Courier New"/>
    <w:panose1 w:val="00000400000000000000"/>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01D6"/>
    <w:multiLevelType w:val="hybridMultilevel"/>
    <w:tmpl w:val="3988779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3AD834D0"/>
    <w:multiLevelType w:val="hybridMultilevel"/>
    <w:tmpl w:val="C184626C"/>
    <w:lvl w:ilvl="0" w:tplc="0409000D">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5D0675D6"/>
    <w:multiLevelType w:val="hybridMultilevel"/>
    <w:tmpl w:val="64C2FD72"/>
    <w:lvl w:ilvl="0" w:tplc="6416FBBE">
      <w:numFmt w:val="bullet"/>
      <w:lvlText w:val=""/>
      <w:lvlJc w:val="left"/>
      <w:pPr>
        <w:ind w:left="420" w:hanging="360"/>
      </w:pPr>
      <w:rPr>
        <w:rFonts w:ascii="Symbol" w:eastAsia="Times New Roman" w:hAnsi="Symbol" w:cstheme="minorBidi" w:hint="default"/>
        <w:color w:val="94363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5744A"/>
    <w:rsid w:val="001F210B"/>
    <w:rsid w:val="00207294"/>
    <w:rsid w:val="00233B21"/>
    <w:rsid w:val="00287A1C"/>
    <w:rsid w:val="002F5B3E"/>
    <w:rsid w:val="0045747C"/>
    <w:rsid w:val="0049571B"/>
    <w:rsid w:val="004E05FB"/>
    <w:rsid w:val="005034D5"/>
    <w:rsid w:val="005605DE"/>
    <w:rsid w:val="0075744A"/>
    <w:rsid w:val="007E1499"/>
    <w:rsid w:val="00814FB3"/>
    <w:rsid w:val="00836AFA"/>
    <w:rsid w:val="008A7F1D"/>
    <w:rsid w:val="008C0310"/>
    <w:rsid w:val="009B32DA"/>
    <w:rsid w:val="00AD55C3"/>
    <w:rsid w:val="00B22FF5"/>
    <w:rsid w:val="00B24D7F"/>
    <w:rsid w:val="00C912AA"/>
    <w:rsid w:val="00CF2B75"/>
    <w:rsid w:val="00D26D89"/>
    <w:rsid w:val="00E54E8C"/>
    <w:rsid w:val="00ED5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B76F7-3A00-4A20-8931-F02EC20D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F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tefont">
    <w:name w:val="sitefont"/>
    <w:basedOn w:val="DefaultParagraphFont"/>
    <w:rsid w:val="0075744A"/>
  </w:style>
  <w:style w:type="paragraph" w:styleId="NormalWeb">
    <w:name w:val="Normal (Web)"/>
    <w:basedOn w:val="Normal"/>
    <w:uiPriority w:val="99"/>
    <w:unhideWhenUsed/>
    <w:rsid w:val="0075744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0B"/>
    <w:rPr>
      <w:rFonts w:ascii="Tahoma" w:hAnsi="Tahoma" w:cs="Tahoma"/>
      <w:sz w:val="16"/>
      <w:szCs w:val="16"/>
    </w:rPr>
  </w:style>
  <w:style w:type="character" w:styleId="Strong">
    <w:name w:val="Strong"/>
    <w:basedOn w:val="DefaultParagraphFont"/>
    <w:uiPriority w:val="22"/>
    <w:qFormat/>
    <w:rsid w:val="008C0310"/>
    <w:rPr>
      <w:b/>
      <w:bCs/>
    </w:rPr>
  </w:style>
  <w:style w:type="paragraph" w:styleId="ListParagraph">
    <w:name w:val="List Paragraph"/>
    <w:basedOn w:val="Normal"/>
    <w:uiPriority w:val="34"/>
    <w:qFormat/>
    <w:rsid w:val="00B24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963501">
      <w:bodyDiv w:val="1"/>
      <w:marLeft w:val="0"/>
      <w:marRight w:val="0"/>
      <w:marTop w:val="0"/>
      <w:marBottom w:val="0"/>
      <w:divBdr>
        <w:top w:val="none" w:sz="0" w:space="0" w:color="auto"/>
        <w:left w:val="none" w:sz="0" w:space="0" w:color="auto"/>
        <w:bottom w:val="none" w:sz="0" w:space="0" w:color="auto"/>
        <w:right w:val="none" w:sz="0" w:space="0" w:color="auto"/>
      </w:divBdr>
      <w:divsChild>
        <w:div w:id="431825626">
          <w:marLeft w:val="0"/>
          <w:marRight w:val="0"/>
          <w:marTop w:val="0"/>
          <w:marBottom w:val="0"/>
          <w:divBdr>
            <w:top w:val="none" w:sz="0" w:space="0" w:color="auto"/>
            <w:left w:val="none" w:sz="0" w:space="0" w:color="auto"/>
            <w:bottom w:val="none" w:sz="0" w:space="0" w:color="auto"/>
            <w:right w:val="none" w:sz="0" w:space="0" w:color="auto"/>
          </w:divBdr>
          <w:divsChild>
            <w:div w:id="1625846729">
              <w:marLeft w:val="0"/>
              <w:marRight w:val="0"/>
              <w:marTop w:val="0"/>
              <w:marBottom w:val="0"/>
              <w:divBdr>
                <w:top w:val="none" w:sz="0" w:space="0" w:color="auto"/>
                <w:left w:val="none" w:sz="0" w:space="0" w:color="auto"/>
                <w:bottom w:val="none" w:sz="0" w:space="0" w:color="auto"/>
                <w:right w:val="none" w:sz="0" w:space="0" w:color="auto"/>
              </w:divBdr>
              <w:divsChild>
                <w:div w:id="1460997660">
                  <w:marLeft w:val="0"/>
                  <w:marRight w:val="0"/>
                  <w:marTop w:val="0"/>
                  <w:marBottom w:val="0"/>
                  <w:divBdr>
                    <w:top w:val="none" w:sz="0" w:space="0" w:color="auto"/>
                    <w:left w:val="none" w:sz="0" w:space="0" w:color="auto"/>
                    <w:bottom w:val="none" w:sz="0" w:space="0" w:color="auto"/>
                    <w:right w:val="none" w:sz="0" w:space="0" w:color="auto"/>
                  </w:divBdr>
                  <w:divsChild>
                    <w:div w:id="759175605">
                      <w:marLeft w:val="0"/>
                      <w:marRight w:val="0"/>
                      <w:marTop w:val="0"/>
                      <w:marBottom w:val="0"/>
                      <w:divBdr>
                        <w:top w:val="none" w:sz="0" w:space="0" w:color="auto"/>
                        <w:left w:val="none" w:sz="0" w:space="0" w:color="auto"/>
                        <w:bottom w:val="none" w:sz="0" w:space="0" w:color="auto"/>
                        <w:right w:val="none" w:sz="0" w:space="0" w:color="auto"/>
                      </w:divBdr>
                      <w:divsChild>
                        <w:div w:id="1236159091">
                          <w:marLeft w:val="0"/>
                          <w:marRight w:val="0"/>
                          <w:marTop w:val="0"/>
                          <w:marBottom w:val="0"/>
                          <w:divBdr>
                            <w:top w:val="none" w:sz="0" w:space="0" w:color="auto"/>
                            <w:left w:val="none" w:sz="0" w:space="0" w:color="auto"/>
                            <w:bottom w:val="none" w:sz="0" w:space="0" w:color="auto"/>
                            <w:right w:val="none" w:sz="0" w:space="0" w:color="auto"/>
                          </w:divBdr>
                          <w:divsChild>
                            <w:div w:id="1062949822">
                              <w:marLeft w:val="0"/>
                              <w:marRight w:val="0"/>
                              <w:marTop w:val="0"/>
                              <w:marBottom w:val="0"/>
                              <w:divBdr>
                                <w:top w:val="none" w:sz="0" w:space="0" w:color="auto"/>
                                <w:left w:val="none" w:sz="0" w:space="0" w:color="auto"/>
                                <w:bottom w:val="none" w:sz="0" w:space="0" w:color="auto"/>
                                <w:right w:val="none" w:sz="0" w:space="0" w:color="auto"/>
                              </w:divBdr>
                              <w:divsChild>
                                <w:div w:id="7747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B2037-3A5E-4844-B41D-DCA2B4DC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omrani</dc:creator>
  <cp:keywords/>
  <dc:description/>
  <cp:lastModifiedBy>user</cp:lastModifiedBy>
  <cp:revision>15</cp:revision>
  <dcterms:created xsi:type="dcterms:W3CDTF">2015-07-22T05:44:00Z</dcterms:created>
  <dcterms:modified xsi:type="dcterms:W3CDTF">2022-09-14T09:17:00Z</dcterms:modified>
</cp:coreProperties>
</file>